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355832" w14:textId="057D2560" w:rsidR="001F6C07" w:rsidRPr="005C1A9B" w:rsidRDefault="00F3584F" w:rsidP="005C1A9B">
      <w:pPr>
        <w:jc w:val="center"/>
        <w:rPr>
          <w:b/>
          <w:bCs/>
          <w:u w:val="single"/>
        </w:rPr>
      </w:pPr>
      <w:r w:rsidRPr="005C1A9B">
        <w:rPr>
          <w:b/>
          <w:bCs/>
          <w:u w:val="single"/>
        </w:rPr>
        <w:t>Univer</w:t>
      </w:r>
      <w:r w:rsidR="008A20AF" w:rsidRPr="005C1A9B">
        <w:rPr>
          <w:b/>
          <w:bCs/>
          <w:u w:val="single"/>
        </w:rPr>
        <w:t>sal</w:t>
      </w:r>
      <w:r w:rsidRPr="005C1A9B">
        <w:rPr>
          <w:b/>
          <w:bCs/>
          <w:u w:val="single"/>
        </w:rPr>
        <w:t xml:space="preserve"> Credit Migration – Support for Residents</w:t>
      </w:r>
    </w:p>
    <w:p w14:paraId="2CAE0BBD" w14:textId="7AB371F9" w:rsidR="00F3584F" w:rsidRPr="005C1A9B" w:rsidRDefault="00F3584F" w:rsidP="001F6C07">
      <w:pPr>
        <w:jc w:val="center"/>
        <w:rPr>
          <w:b/>
          <w:bCs/>
          <w:u w:val="single"/>
        </w:rPr>
      </w:pPr>
      <w:bookmarkStart w:id="0" w:name="_GoBack"/>
      <w:r w:rsidRPr="005C1A9B">
        <w:rPr>
          <w:b/>
          <w:bCs/>
          <w:u w:val="single"/>
        </w:rPr>
        <w:t xml:space="preserve">What </w:t>
      </w:r>
      <w:r w:rsidR="008A20AF" w:rsidRPr="005C1A9B">
        <w:rPr>
          <w:b/>
          <w:bCs/>
          <w:u w:val="single"/>
        </w:rPr>
        <w:t>is happening?</w:t>
      </w:r>
    </w:p>
    <w:p w14:paraId="13227F37" w14:textId="457CA802" w:rsidR="008A20AF" w:rsidRPr="005C1A9B" w:rsidRDefault="008A20AF">
      <w:r w:rsidRPr="005C1A9B">
        <w:t>From April 2024 the Department for Works and Pensions (DWP) are migrating working age customers in receipt of legacy benefits to Universal Credit</w:t>
      </w:r>
      <w:r w:rsidR="008D2B3E" w:rsidRPr="005C1A9B">
        <w:t xml:space="preserve"> (UC)</w:t>
      </w:r>
      <w:r w:rsidR="003A1067" w:rsidRPr="005C1A9B">
        <w:t>.</w:t>
      </w:r>
    </w:p>
    <w:bookmarkEnd w:id="0"/>
    <w:p w14:paraId="77218047" w14:textId="7971C4D7" w:rsidR="008A20AF" w:rsidRPr="005C1A9B" w:rsidRDefault="008A20AF" w:rsidP="001F6C07">
      <w:pPr>
        <w:jc w:val="center"/>
        <w:rPr>
          <w:b/>
          <w:bCs/>
          <w:u w:val="single"/>
        </w:rPr>
      </w:pPr>
      <w:r w:rsidRPr="005C1A9B">
        <w:rPr>
          <w:b/>
          <w:bCs/>
          <w:u w:val="single"/>
        </w:rPr>
        <w:t>How will the DWP contact residents?</w:t>
      </w:r>
    </w:p>
    <w:p w14:paraId="423962C3" w14:textId="10C2A37B" w:rsidR="008A20AF" w:rsidRPr="005C1A9B" w:rsidRDefault="008A20AF">
      <w:pPr>
        <w:rPr>
          <w:b/>
          <w:bCs/>
          <w:u w:val="single"/>
        </w:rPr>
      </w:pPr>
      <w:r w:rsidRPr="005C1A9B">
        <w:rPr>
          <w:b/>
          <w:bCs/>
          <w:noProof/>
          <w:u w:val="single"/>
        </w:rPr>
        <w:drawing>
          <wp:inline distT="0" distB="0" distL="0" distR="0" wp14:anchorId="16066A3F" wp14:editId="023CAB15">
            <wp:extent cx="5731510" cy="1379220"/>
            <wp:effectExtent l="0" t="0" r="2540" b="0"/>
            <wp:docPr id="1837778859" name="Picture 1" descr="A blue rectangular buttons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778859" name="Picture 1" descr="A blue rectangular buttons with white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7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89DB0" w14:textId="65E0F08C" w:rsidR="0040786C" w:rsidRPr="005C1A9B" w:rsidRDefault="0040786C" w:rsidP="001F6C07">
      <w:pPr>
        <w:jc w:val="center"/>
        <w:rPr>
          <w:b/>
          <w:bCs/>
          <w:u w:val="single"/>
        </w:rPr>
      </w:pPr>
      <w:r w:rsidRPr="005C1A9B">
        <w:rPr>
          <w:b/>
          <w:bCs/>
          <w:u w:val="single"/>
        </w:rPr>
        <w:t>What does this mean for our residents?</w:t>
      </w:r>
    </w:p>
    <w:p w14:paraId="6B7A14ED" w14:textId="209AFC0B" w:rsidR="00E42FFB" w:rsidRPr="005C1A9B" w:rsidRDefault="00E42FFB" w:rsidP="002218D9">
      <w:pPr>
        <w:pStyle w:val="ListParagraph"/>
        <w:numPr>
          <w:ilvl w:val="0"/>
          <w:numId w:val="1"/>
        </w:numPr>
      </w:pPr>
      <w:r w:rsidRPr="005C1A9B">
        <w:t xml:space="preserve">Residents will be given three months and 1 day to make the claim for </w:t>
      </w:r>
      <w:r w:rsidR="008D2B3E" w:rsidRPr="005C1A9B">
        <w:t>UC</w:t>
      </w:r>
      <w:r w:rsidRPr="005C1A9B">
        <w:t>.</w:t>
      </w:r>
    </w:p>
    <w:p w14:paraId="4690C972" w14:textId="6E71A2D2" w:rsidR="002218D9" w:rsidRPr="005C1A9B" w:rsidRDefault="002218D9" w:rsidP="002218D9">
      <w:pPr>
        <w:pStyle w:val="ListParagraph"/>
        <w:numPr>
          <w:ilvl w:val="0"/>
          <w:numId w:val="1"/>
        </w:numPr>
      </w:pPr>
      <w:r w:rsidRPr="005C1A9B">
        <w:t>Residents may need to provide evidence to support the claim.</w:t>
      </w:r>
    </w:p>
    <w:p w14:paraId="3522C27D" w14:textId="06DE990F" w:rsidR="00E0060E" w:rsidRPr="005C1A9B" w:rsidRDefault="00E0060E" w:rsidP="002218D9">
      <w:pPr>
        <w:pStyle w:val="ListParagraph"/>
        <w:numPr>
          <w:ilvl w:val="0"/>
          <w:numId w:val="1"/>
        </w:numPr>
      </w:pPr>
      <w:r w:rsidRPr="005C1A9B">
        <w:t xml:space="preserve">If residents need additional support/time to make the claim, the DWP provide a freephone number </w:t>
      </w:r>
      <w:r w:rsidRPr="005C1A9B">
        <w:rPr>
          <w:b/>
          <w:bCs/>
        </w:rPr>
        <w:t>0800 169 0328</w:t>
      </w:r>
      <w:r w:rsidR="00D2718A" w:rsidRPr="005C1A9B">
        <w:rPr>
          <w:b/>
          <w:bCs/>
        </w:rPr>
        <w:t xml:space="preserve"> </w:t>
      </w:r>
      <w:r w:rsidR="00D2718A" w:rsidRPr="005C1A9B">
        <w:t>to call for support.</w:t>
      </w:r>
    </w:p>
    <w:p w14:paraId="381B8E33" w14:textId="6797354C" w:rsidR="00DA5ED0" w:rsidRPr="005C1A9B" w:rsidRDefault="00D2718A" w:rsidP="00DA5ED0">
      <w:pPr>
        <w:pStyle w:val="ListParagraph"/>
        <w:numPr>
          <w:ilvl w:val="0"/>
          <w:numId w:val="1"/>
        </w:numPr>
      </w:pPr>
      <w:r w:rsidRPr="005C1A9B">
        <w:t>If residents do not make the claim by the date provided, the</w:t>
      </w:r>
      <w:r w:rsidR="00A90120" w:rsidRPr="005C1A9B">
        <w:t>ir</w:t>
      </w:r>
      <w:r w:rsidR="00DA5ED0" w:rsidRPr="005C1A9B">
        <w:t xml:space="preserve"> current benefits will end.</w:t>
      </w:r>
    </w:p>
    <w:p w14:paraId="6703CBF0" w14:textId="04DB2EAE" w:rsidR="00DA5ED0" w:rsidRPr="005C1A9B" w:rsidRDefault="00DA5ED0" w:rsidP="00DA5ED0">
      <w:pPr>
        <w:rPr>
          <w:b/>
          <w:bCs/>
          <w:u w:val="single"/>
        </w:rPr>
      </w:pPr>
      <w:r w:rsidRPr="005C1A9B">
        <w:rPr>
          <w:b/>
          <w:bCs/>
          <w:u w:val="single"/>
        </w:rPr>
        <w:t>Resident Challenges</w:t>
      </w:r>
    </w:p>
    <w:p w14:paraId="2AA8D4E4" w14:textId="6B197F9C" w:rsidR="00DA5ED0" w:rsidRPr="005C1A9B" w:rsidRDefault="007A35F4" w:rsidP="00DA5ED0">
      <w:pPr>
        <w:pStyle w:val="ListParagraph"/>
        <w:numPr>
          <w:ilvl w:val="0"/>
          <w:numId w:val="2"/>
        </w:numPr>
      </w:pPr>
      <w:r w:rsidRPr="005C1A9B">
        <w:t xml:space="preserve">Current Housing </w:t>
      </w:r>
      <w:r w:rsidR="008D2B3E" w:rsidRPr="005C1A9B">
        <w:t>B</w:t>
      </w:r>
      <w:r w:rsidRPr="005C1A9B">
        <w:t>enefit payments are paid either every 4 weeks</w:t>
      </w:r>
      <w:r w:rsidR="008D2B3E" w:rsidRPr="005C1A9B">
        <w:t>,</w:t>
      </w:r>
      <w:r w:rsidRPr="005C1A9B">
        <w:t xml:space="preserve"> direct to the Landlord or every two weeks</w:t>
      </w:r>
      <w:r w:rsidR="008D2B3E" w:rsidRPr="005C1A9B">
        <w:t>,</w:t>
      </w:r>
      <w:r w:rsidRPr="005C1A9B">
        <w:t xml:space="preserve"> direct to the resident. </w:t>
      </w:r>
      <w:r w:rsidR="00A90120" w:rsidRPr="005C1A9B">
        <w:t xml:space="preserve">UC </w:t>
      </w:r>
      <w:r w:rsidRPr="005C1A9B">
        <w:t>payments are paid once a month in arrears</w:t>
      </w:r>
      <w:r w:rsidR="008D2B3E" w:rsidRPr="005C1A9B">
        <w:t>.</w:t>
      </w:r>
    </w:p>
    <w:p w14:paraId="4F34163E" w14:textId="05BDF8F6" w:rsidR="008D2B3E" w:rsidRPr="005C1A9B" w:rsidRDefault="008D2B3E" w:rsidP="00DA5ED0">
      <w:pPr>
        <w:pStyle w:val="ListParagraph"/>
        <w:numPr>
          <w:ilvl w:val="0"/>
          <w:numId w:val="2"/>
        </w:numPr>
      </w:pPr>
      <w:r w:rsidRPr="005C1A9B">
        <w:t xml:space="preserve">It takes around five weeks for the </w:t>
      </w:r>
      <w:r w:rsidR="00A90120" w:rsidRPr="005C1A9B">
        <w:t>UC</w:t>
      </w:r>
      <w:r w:rsidRPr="005C1A9B">
        <w:t xml:space="preserve"> payment to be processed.</w:t>
      </w:r>
    </w:p>
    <w:p w14:paraId="679E5EB5" w14:textId="66351572" w:rsidR="008D2B3E" w:rsidRPr="005C1A9B" w:rsidRDefault="008D2B3E" w:rsidP="00DA5ED0">
      <w:pPr>
        <w:pStyle w:val="ListParagraph"/>
        <w:numPr>
          <w:ilvl w:val="0"/>
          <w:numId w:val="2"/>
        </w:numPr>
      </w:pPr>
      <w:r w:rsidRPr="005C1A9B">
        <w:t xml:space="preserve">A </w:t>
      </w:r>
      <w:r w:rsidR="00A90120" w:rsidRPr="005C1A9B">
        <w:t>UC payment in advance is available, however, this must be repaid.</w:t>
      </w:r>
    </w:p>
    <w:p w14:paraId="753BAD17" w14:textId="4A05512D" w:rsidR="001E1321" w:rsidRPr="005C1A9B" w:rsidRDefault="001E1321" w:rsidP="00DA5ED0">
      <w:pPr>
        <w:pStyle w:val="ListParagraph"/>
        <w:numPr>
          <w:ilvl w:val="0"/>
          <w:numId w:val="2"/>
        </w:numPr>
      </w:pPr>
      <w:r w:rsidRPr="005C1A9B">
        <w:t>Residents may require additional support regarding budgeting due to the</w:t>
      </w:r>
      <w:r w:rsidR="00DC07C4" w:rsidRPr="005C1A9B">
        <w:t xml:space="preserve"> possible</w:t>
      </w:r>
      <w:r w:rsidRPr="005C1A9B">
        <w:t xml:space="preserve"> change in </w:t>
      </w:r>
      <w:r w:rsidR="00DC07C4" w:rsidRPr="005C1A9B">
        <w:t>amounts and frequency of the UC payment.</w:t>
      </w:r>
    </w:p>
    <w:p w14:paraId="560639BA" w14:textId="1F9EA922" w:rsidR="00DC07C4" w:rsidRPr="005C1A9B" w:rsidRDefault="00DC07C4" w:rsidP="00DA5ED0">
      <w:pPr>
        <w:pStyle w:val="ListParagraph"/>
        <w:numPr>
          <w:ilvl w:val="0"/>
          <w:numId w:val="2"/>
        </w:numPr>
      </w:pPr>
      <w:r w:rsidRPr="005C1A9B">
        <w:t>Residents may find the digital/online process difficult to follow.</w:t>
      </w:r>
    </w:p>
    <w:p w14:paraId="15C01B38" w14:textId="2D389501" w:rsidR="001674FA" w:rsidRPr="005C1A9B" w:rsidRDefault="001674FA" w:rsidP="001F6C07">
      <w:pPr>
        <w:jc w:val="center"/>
        <w:rPr>
          <w:rStyle w:val="normaltextrun"/>
          <w:rFonts w:cs="Calibri"/>
          <w:b/>
          <w:bCs/>
          <w:color w:val="000000"/>
          <w:position w:val="4"/>
          <w:u w:val="single"/>
          <w:bdr w:val="none" w:sz="0" w:space="0" w:color="auto" w:frame="1"/>
          <w:lang w:val="en-US"/>
        </w:rPr>
      </w:pPr>
      <w:r w:rsidRPr="005C1A9B">
        <w:rPr>
          <w:rStyle w:val="normaltextrun"/>
          <w:rFonts w:cs="Calibri"/>
          <w:b/>
          <w:bCs/>
          <w:color w:val="000000"/>
          <w:position w:val="4"/>
          <w:u w:val="single"/>
          <w:bdr w:val="none" w:sz="0" w:space="0" w:color="auto" w:frame="1"/>
          <w:lang w:val="en-US"/>
        </w:rPr>
        <w:t>What support is available for our residents?</w:t>
      </w:r>
    </w:p>
    <w:p w14:paraId="29ECE16B" w14:textId="2B3D6A76" w:rsidR="003B0E72" w:rsidRPr="005C1A9B" w:rsidRDefault="00451527" w:rsidP="003B0E7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b/>
          <w:bCs/>
          <w:sz w:val="22"/>
          <w:szCs w:val="22"/>
          <w:u w:val="single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b/>
          <w:bCs/>
          <w:color w:val="000000"/>
          <w:position w:val="4"/>
          <w:sz w:val="22"/>
          <w:szCs w:val="22"/>
          <w:u w:val="single"/>
          <w:lang w:val="en-US"/>
        </w:rPr>
        <w:t xml:space="preserve">Blaenau Gwent Council </w:t>
      </w:r>
      <w:r w:rsidR="003B0E72" w:rsidRPr="005C1A9B">
        <w:rPr>
          <w:rStyle w:val="normaltextrun"/>
          <w:rFonts w:asciiTheme="minorHAnsi" w:eastAsiaTheme="majorEastAsia" w:hAnsiTheme="minorHAnsi" w:cs="Calibri"/>
          <w:b/>
          <w:bCs/>
          <w:color w:val="000000"/>
          <w:position w:val="4"/>
          <w:sz w:val="22"/>
          <w:szCs w:val="22"/>
          <w:u w:val="single"/>
          <w:lang w:val="en-US"/>
        </w:rPr>
        <w:t>Community Hubs</w:t>
      </w:r>
      <w:r w:rsidR="003B0E72" w:rsidRPr="005C1A9B">
        <w:rPr>
          <w:rStyle w:val="eop"/>
          <w:rFonts w:ascii="Arial" w:eastAsiaTheme="majorEastAsia" w:hAnsi="Arial" w:cs="Arial"/>
          <w:b/>
          <w:bCs/>
          <w:sz w:val="22"/>
          <w:szCs w:val="22"/>
          <w:u w:val="single"/>
          <w:lang w:val="en-US"/>
        </w:rPr>
        <w:t>​</w:t>
      </w:r>
    </w:p>
    <w:p w14:paraId="5AECF5D3" w14:textId="77777777" w:rsidR="008B32A6" w:rsidRPr="005C1A9B" w:rsidRDefault="008B32A6" w:rsidP="003B0E7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b/>
          <w:bCs/>
          <w:sz w:val="22"/>
          <w:szCs w:val="22"/>
          <w:u w:val="single"/>
          <w:lang w:val="en-US"/>
        </w:rPr>
      </w:pPr>
    </w:p>
    <w:p w14:paraId="7F90907F" w14:textId="5D19ED86" w:rsidR="003B0E72" w:rsidRPr="005C1A9B" w:rsidRDefault="003B0E72" w:rsidP="005C1A9B">
      <w:pPr>
        <w:pStyle w:val="paragraph"/>
        <w:numPr>
          <w:ilvl w:val="0"/>
          <w:numId w:val="11"/>
        </w:numPr>
        <w:spacing w:before="0" w:beforeAutospacing="0" w:after="0" w:afterAutospacing="0"/>
        <w:textAlignment w:val="baseline"/>
        <w:rPr>
          <w:rFonts w:asciiTheme="minorHAnsi" w:hAnsiTheme="minorHAnsi" w:cs="Arial"/>
          <w:sz w:val="22"/>
          <w:szCs w:val="22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  <w:lang w:val="en-US"/>
        </w:rPr>
        <w:t>Provide advice regarding applying for UC</w:t>
      </w:r>
      <w:r w:rsidR="00E811D4"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  <w:lang w:val="en-US"/>
        </w:rPr>
        <w:t xml:space="preserve"> and UC</w:t>
      </w: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  <w:lang w:val="en-US"/>
        </w:rPr>
        <w:t xml:space="preserve"> Advance payment</w:t>
      </w:r>
      <w:r w:rsidR="00E811D4"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  <w:lang w:val="en-US"/>
        </w:rPr>
        <w:t>s</w:t>
      </w: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  <w:lang w:val="en-US"/>
        </w:rPr>
        <w:t>.</w:t>
      </w:r>
      <w:r w:rsidRPr="005C1A9B">
        <w:rPr>
          <w:rStyle w:val="eop"/>
          <w:rFonts w:ascii="Arial" w:eastAsiaTheme="majorEastAsia" w:hAnsi="Arial" w:cs="Arial"/>
          <w:sz w:val="22"/>
          <w:szCs w:val="22"/>
          <w:lang w:val="en-US"/>
        </w:rPr>
        <w:t>​</w:t>
      </w:r>
    </w:p>
    <w:p w14:paraId="6804550A" w14:textId="281A838A" w:rsidR="003B0E72" w:rsidRPr="005C1A9B" w:rsidRDefault="003B0E72" w:rsidP="005C1A9B">
      <w:pPr>
        <w:pStyle w:val="paragraph"/>
        <w:numPr>
          <w:ilvl w:val="0"/>
          <w:numId w:val="11"/>
        </w:numPr>
        <w:spacing w:before="0" w:beforeAutospacing="0" w:after="0" w:afterAutospacing="0"/>
        <w:textAlignment w:val="baseline"/>
        <w:rPr>
          <w:rFonts w:asciiTheme="minorHAnsi" w:hAnsiTheme="minorHAnsi" w:cs="Arial"/>
          <w:sz w:val="22"/>
          <w:szCs w:val="22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  <w:lang w:val="en-US"/>
        </w:rPr>
        <w:t xml:space="preserve">Provide budgeting advice/support </w:t>
      </w:r>
      <w:r w:rsidR="00E811D4"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  <w:lang w:val="en-US"/>
        </w:rPr>
        <w:t>if there are</w:t>
      </w: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  <w:lang w:val="en-US"/>
        </w:rPr>
        <w:t xml:space="preserve"> delays in receiving</w:t>
      </w:r>
      <w:r w:rsidR="000F7F72"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  <w:lang w:val="en-US"/>
        </w:rPr>
        <w:t xml:space="preserve"> the</w:t>
      </w: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  <w:lang w:val="en-US"/>
        </w:rPr>
        <w:t xml:space="preserve"> UC payment.</w:t>
      </w:r>
      <w:r w:rsidRPr="005C1A9B">
        <w:rPr>
          <w:rStyle w:val="eop"/>
          <w:rFonts w:ascii="Arial" w:eastAsiaTheme="majorEastAsia" w:hAnsi="Arial" w:cs="Arial"/>
          <w:sz w:val="22"/>
          <w:szCs w:val="22"/>
          <w:lang w:val="en-US"/>
        </w:rPr>
        <w:t>​</w:t>
      </w:r>
    </w:p>
    <w:p w14:paraId="093F590C" w14:textId="2CC9E979" w:rsidR="003B0E72" w:rsidRPr="005C1A9B" w:rsidRDefault="000F7F72" w:rsidP="005C1A9B">
      <w:pPr>
        <w:pStyle w:val="paragraph"/>
        <w:numPr>
          <w:ilvl w:val="0"/>
          <w:numId w:val="11"/>
        </w:numPr>
        <w:spacing w:before="0" w:beforeAutospacing="0" w:after="0" w:afterAutospacing="0"/>
        <w:textAlignment w:val="baseline"/>
        <w:rPr>
          <w:rFonts w:asciiTheme="minorHAnsi" w:hAnsiTheme="minorHAnsi" w:cs="Arial"/>
          <w:sz w:val="22"/>
          <w:szCs w:val="22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  <w:lang w:val="en-US"/>
        </w:rPr>
        <w:t>Can d</w:t>
      </w:r>
      <w:r w:rsidR="003B0E72"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  <w:lang w:val="en-US"/>
        </w:rPr>
        <w:t>irect residents to third party </w:t>
      </w:r>
      <w:r w:rsidR="003B0E72"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</w:rPr>
        <w:t>organisations</w:t>
      </w:r>
      <w:r w:rsidR="003B0E72"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  <w:lang w:val="en-US"/>
        </w:rPr>
        <w:t> who can provide fuel and food support. </w:t>
      </w:r>
      <w:r w:rsidR="003B0E72" w:rsidRPr="005C1A9B">
        <w:rPr>
          <w:rStyle w:val="eop"/>
          <w:rFonts w:ascii="Arial" w:eastAsiaTheme="majorEastAsia" w:hAnsi="Arial" w:cs="Arial"/>
          <w:sz w:val="22"/>
          <w:szCs w:val="22"/>
          <w:lang w:val="en-US"/>
        </w:rPr>
        <w:t>​</w:t>
      </w:r>
    </w:p>
    <w:p w14:paraId="5E47D0DD" w14:textId="482A43FB" w:rsidR="003B0E72" w:rsidRPr="005C1A9B" w:rsidRDefault="000F7F72" w:rsidP="005C1A9B">
      <w:pPr>
        <w:pStyle w:val="paragraph"/>
        <w:numPr>
          <w:ilvl w:val="0"/>
          <w:numId w:val="11"/>
        </w:numPr>
        <w:spacing w:before="0" w:beforeAutospacing="0" w:after="0" w:afterAutospacing="0"/>
        <w:textAlignment w:val="baseline"/>
        <w:rPr>
          <w:rFonts w:asciiTheme="minorHAnsi" w:hAnsiTheme="minorHAnsi" w:cs="Arial"/>
          <w:sz w:val="22"/>
          <w:szCs w:val="22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</w:rPr>
        <w:t>L</w:t>
      </w:r>
      <w:r w:rsidR="003B0E72"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</w:rPr>
        <w:t>iaise with the Council Tax department, as residents who have claimed UC may not be able to meet their payment by the date specified.</w:t>
      </w:r>
      <w:r w:rsidR="003B0E72" w:rsidRPr="005C1A9B">
        <w:rPr>
          <w:rStyle w:val="eop"/>
          <w:rFonts w:ascii="Arial" w:eastAsiaTheme="majorEastAsia" w:hAnsi="Arial" w:cs="Arial"/>
          <w:sz w:val="22"/>
          <w:szCs w:val="22"/>
          <w:lang w:val="en-US"/>
        </w:rPr>
        <w:t>​</w:t>
      </w:r>
    </w:p>
    <w:p w14:paraId="04248E46" w14:textId="0235DCF0" w:rsidR="003B0E72" w:rsidRPr="005C1A9B" w:rsidRDefault="00D514DA" w:rsidP="005C1A9B">
      <w:pPr>
        <w:pStyle w:val="paragraph"/>
        <w:numPr>
          <w:ilvl w:val="0"/>
          <w:numId w:val="11"/>
        </w:numPr>
        <w:spacing w:before="0" w:beforeAutospacing="0" w:after="0" w:afterAutospacing="0"/>
        <w:textAlignment w:val="baseline"/>
        <w:rPr>
          <w:rFonts w:asciiTheme="minorHAnsi" w:hAnsiTheme="minorHAnsi" w:cs="Arial"/>
          <w:sz w:val="22"/>
          <w:szCs w:val="22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2"/>
          <w:sz w:val="22"/>
          <w:szCs w:val="22"/>
          <w:bdr w:val="none" w:sz="0" w:space="0" w:color="auto" w:frame="1"/>
        </w:rPr>
        <w:t>Liaise with Housing Associations such as Tai Calon if residents are struggling to meet rent payments</w:t>
      </w:r>
      <w:r w:rsidR="003B0E72"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</w:rPr>
        <w:t>.</w:t>
      </w:r>
      <w:r w:rsidR="003B0E72" w:rsidRPr="005C1A9B">
        <w:rPr>
          <w:rStyle w:val="eop"/>
          <w:rFonts w:ascii="Arial" w:eastAsiaTheme="majorEastAsia" w:hAnsi="Arial" w:cs="Arial"/>
          <w:sz w:val="22"/>
          <w:szCs w:val="22"/>
          <w:lang w:val="en-US"/>
        </w:rPr>
        <w:t>​</w:t>
      </w:r>
    </w:p>
    <w:p w14:paraId="0972BAB2" w14:textId="77777777" w:rsidR="003B0E72" w:rsidRPr="005C1A9B" w:rsidRDefault="003B0E72" w:rsidP="005C1A9B">
      <w:pPr>
        <w:pStyle w:val="paragraph"/>
        <w:numPr>
          <w:ilvl w:val="0"/>
          <w:numId w:val="11"/>
        </w:numPr>
        <w:spacing w:before="0" w:beforeAutospacing="0" w:after="0" w:afterAutospacing="0"/>
        <w:textAlignment w:val="baseline"/>
        <w:rPr>
          <w:rStyle w:val="normaltextrun"/>
          <w:rFonts w:asciiTheme="minorHAnsi" w:hAnsiTheme="minorHAnsi" w:cs="Arial"/>
          <w:sz w:val="22"/>
          <w:szCs w:val="22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</w:rPr>
        <w:t>Issue Fuel and Food Vouchers to residents in urgent need.  </w:t>
      </w:r>
    </w:p>
    <w:p w14:paraId="74BAC1AB" w14:textId="77777777" w:rsidR="007B064F" w:rsidRPr="005C1A9B" w:rsidRDefault="007B064F" w:rsidP="007B064F">
      <w:pPr>
        <w:pStyle w:val="paragraph"/>
        <w:spacing w:before="0" w:beforeAutospacing="0" w:after="0" w:afterAutospacing="0"/>
        <w:ind w:left="1080"/>
        <w:textAlignment w:val="baseline"/>
        <w:rPr>
          <w:rStyle w:val="normaltextrun"/>
          <w:rFonts w:asciiTheme="minorHAnsi" w:eastAsiaTheme="majorEastAsia" w:hAnsiTheme="minorHAnsi" w:cs="Calibri"/>
          <w:color w:val="000000"/>
          <w:position w:val="4"/>
          <w:sz w:val="22"/>
          <w:szCs w:val="22"/>
        </w:rPr>
      </w:pPr>
    </w:p>
    <w:p w14:paraId="37408333" w14:textId="77777777" w:rsidR="008B32A6" w:rsidRPr="005C1A9B" w:rsidRDefault="007B064F" w:rsidP="007B064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="Calibri"/>
          <w:b/>
          <w:bCs/>
          <w:color w:val="000000"/>
          <w:position w:val="3"/>
          <w:sz w:val="22"/>
          <w:szCs w:val="22"/>
          <w:u w:val="single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b/>
          <w:bCs/>
          <w:color w:val="000000"/>
          <w:position w:val="3"/>
          <w:sz w:val="22"/>
          <w:szCs w:val="22"/>
          <w:u w:val="single"/>
          <w:lang w:val="en-US"/>
        </w:rPr>
        <w:t>Digital Exclusion </w:t>
      </w:r>
    </w:p>
    <w:p w14:paraId="7C1CE8F6" w14:textId="4F9F8F12" w:rsidR="007B064F" w:rsidRPr="005C1A9B" w:rsidRDefault="007B064F" w:rsidP="007B064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Arial"/>
          <w:b/>
          <w:bCs/>
          <w:sz w:val="22"/>
          <w:szCs w:val="22"/>
          <w:u w:val="single"/>
          <w:lang w:val="en-US"/>
        </w:rPr>
      </w:pPr>
      <w:r w:rsidRPr="005C1A9B">
        <w:rPr>
          <w:rStyle w:val="eop"/>
          <w:rFonts w:ascii="Arial" w:eastAsiaTheme="majorEastAsia" w:hAnsi="Arial" w:cs="Arial"/>
          <w:b/>
          <w:bCs/>
          <w:sz w:val="22"/>
          <w:szCs w:val="22"/>
          <w:u w:val="single"/>
          <w:lang w:val="en-US"/>
        </w:rPr>
        <w:t>​</w:t>
      </w:r>
    </w:p>
    <w:p w14:paraId="7C2223EB" w14:textId="77777777" w:rsidR="007B064F" w:rsidRPr="005C1A9B" w:rsidRDefault="007B064F" w:rsidP="005C1A9B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Theme="minorHAnsi" w:hAnsiTheme="minorHAnsi" w:cs="Arial"/>
          <w:sz w:val="22"/>
          <w:szCs w:val="22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2"/>
          <w:sz w:val="22"/>
          <w:szCs w:val="22"/>
          <w:lang w:val="en-US"/>
        </w:rPr>
        <w:t>Digital Officer attends BG libraries daily, supporting residents to increase digital capabilities.</w:t>
      </w:r>
      <w:r w:rsidRPr="005C1A9B">
        <w:rPr>
          <w:rStyle w:val="eop"/>
          <w:rFonts w:ascii="Arial" w:eastAsiaTheme="majorEastAsia" w:hAnsi="Arial" w:cs="Arial"/>
          <w:sz w:val="22"/>
          <w:szCs w:val="22"/>
          <w:lang w:val="en-US"/>
        </w:rPr>
        <w:t>​</w:t>
      </w:r>
    </w:p>
    <w:p w14:paraId="44C8E6A2" w14:textId="3249BE06" w:rsidR="007B064F" w:rsidRPr="005C1A9B" w:rsidRDefault="007B064F" w:rsidP="005C1A9B">
      <w:pPr>
        <w:pStyle w:val="paragraph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Theme="minorHAnsi" w:hAnsiTheme="minorHAnsi" w:cs="Arial"/>
          <w:sz w:val="22"/>
          <w:szCs w:val="22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2"/>
          <w:sz w:val="22"/>
          <w:szCs w:val="22"/>
          <w:lang w:val="en-US"/>
        </w:rPr>
        <w:t xml:space="preserve">Digital Officer can support residents </w:t>
      </w:r>
      <w:r w:rsidR="0088483F" w:rsidRPr="005C1A9B">
        <w:rPr>
          <w:rStyle w:val="normaltextrun"/>
          <w:rFonts w:asciiTheme="minorHAnsi" w:eastAsiaTheme="majorEastAsia" w:hAnsiTheme="minorHAnsi" w:cs="Calibri"/>
          <w:color w:val="000000"/>
          <w:position w:val="2"/>
          <w:sz w:val="22"/>
          <w:szCs w:val="22"/>
          <w:lang w:val="en-US"/>
        </w:rPr>
        <w:t>to</w:t>
      </w: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2"/>
          <w:sz w:val="22"/>
          <w:szCs w:val="22"/>
          <w:lang w:val="en-US"/>
        </w:rPr>
        <w:t xml:space="preserve"> mak</w:t>
      </w:r>
      <w:r w:rsidR="0088483F" w:rsidRPr="005C1A9B">
        <w:rPr>
          <w:rStyle w:val="normaltextrun"/>
          <w:rFonts w:asciiTheme="minorHAnsi" w:eastAsiaTheme="majorEastAsia" w:hAnsiTheme="minorHAnsi" w:cs="Calibri"/>
          <w:color w:val="000000"/>
          <w:position w:val="2"/>
          <w:sz w:val="22"/>
          <w:szCs w:val="22"/>
          <w:lang w:val="en-US"/>
        </w:rPr>
        <w:t>e</w:t>
      </w: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2"/>
          <w:sz w:val="22"/>
          <w:szCs w:val="22"/>
          <w:lang w:val="en-US"/>
        </w:rPr>
        <w:t xml:space="preserve"> a claim for UC.  </w:t>
      </w:r>
      <w:r w:rsidRPr="005C1A9B">
        <w:rPr>
          <w:rStyle w:val="eop"/>
          <w:rFonts w:ascii="Arial" w:eastAsiaTheme="majorEastAsia" w:hAnsi="Arial" w:cs="Arial"/>
          <w:sz w:val="22"/>
          <w:szCs w:val="22"/>
          <w:lang w:val="en-US"/>
        </w:rPr>
        <w:t>​</w:t>
      </w:r>
    </w:p>
    <w:p w14:paraId="6A449CDB" w14:textId="77777777" w:rsidR="007B064F" w:rsidRPr="005C1A9B" w:rsidRDefault="007B064F" w:rsidP="005C1A9B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Theme="minorHAnsi" w:hAnsiTheme="minorHAnsi" w:cs="Arial"/>
          <w:sz w:val="22"/>
          <w:szCs w:val="22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2"/>
          <w:sz w:val="22"/>
          <w:szCs w:val="22"/>
          <w:lang w:val="en-US"/>
        </w:rPr>
        <w:t>For residents already moved to UC, support can be provided regarding accessing journals and making changes to UC claim.</w:t>
      </w:r>
      <w:r w:rsidRPr="005C1A9B">
        <w:rPr>
          <w:rStyle w:val="eop"/>
          <w:rFonts w:ascii="Arial" w:eastAsiaTheme="majorEastAsia" w:hAnsi="Arial" w:cs="Arial"/>
          <w:sz w:val="22"/>
          <w:szCs w:val="22"/>
          <w:lang w:val="en-US"/>
        </w:rPr>
        <w:t>​</w:t>
      </w:r>
    </w:p>
    <w:p w14:paraId="7908C025" w14:textId="7AAEC060" w:rsidR="00C76360" w:rsidRPr="005C1A9B" w:rsidRDefault="007B064F" w:rsidP="005C1A9B">
      <w:pPr>
        <w:pStyle w:val="paragraph"/>
        <w:numPr>
          <w:ilvl w:val="0"/>
          <w:numId w:val="4"/>
        </w:numPr>
        <w:spacing w:before="0" w:beforeAutospacing="0" w:after="0" w:afterAutospacing="0"/>
        <w:textAlignment w:val="baseline"/>
        <w:rPr>
          <w:rStyle w:val="eop"/>
          <w:rFonts w:asciiTheme="minorHAnsi" w:hAnsiTheme="minorHAnsi" w:cs="Arial"/>
          <w:sz w:val="22"/>
          <w:szCs w:val="22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2"/>
          <w:sz w:val="22"/>
          <w:szCs w:val="22"/>
          <w:lang w:val="en-US"/>
        </w:rPr>
        <w:t>Can support residents to set up online bank accounts. </w:t>
      </w:r>
      <w:r w:rsidRPr="005C1A9B">
        <w:rPr>
          <w:rStyle w:val="eop"/>
          <w:rFonts w:ascii="Arial" w:eastAsiaTheme="majorEastAsia" w:hAnsi="Arial" w:cs="Arial"/>
          <w:sz w:val="22"/>
          <w:szCs w:val="22"/>
          <w:lang w:val="en-US"/>
        </w:rPr>
        <w:t>​</w:t>
      </w:r>
    </w:p>
    <w:p w14:paraId="2E511F99" w14:textId="77777777" w:rsidR="00C76360" w:rsidRPr="005C1A9B" w:rsidRDefault="00C76360" w:rsidP="00C76360">
      <w:pPr>
        <w:pStyle w:val="paragraph"/>
        <w:spacing w:before="0" w:beforeAutospacing="0" w:after="0" w:afterAutospacing="0"/>
        <w:ind w:left="1080"/>
        <w:textAlignment w:val="baseline"/>
        <w:rPr>
          <w:rStyle w:val="normaltextrun"/>
          <w:rFonts w:asciiTheme="minorHAnsi" w:eastAsiaTheme="majorEastAsia" w:hAnsiTheme="minorHAnsi" w:cs="Calibri"/>
          <w:b/>
          <w:bCs/>
          <w:color w:val="000000"/>
          <w:position w:val="4"/>
          <w:sz w:val="22"/>
          <w:szCs w:val="22"/>
          <w:u w:val="single"/>
          <w:bdr w:val="none" w:sz="0" w:space="0" w:color="auto" w:frame="1"/>
        </w:rPr>
      </w:pPr>
    </w:p>
    <w:p w14:paraId="123F0093" w14:textId="77777777" w:rsidR="005C1A9B" w:rsidRDefault="005C1A9B" w:rsidP="00C7636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="Calibri"/>
          <w:b/>
          <w:bCs/>
          <w:color w:val="000000"/>
          <w:position w:val="3"/>
          <w:sz w:val="22"/>
          <w:szCs w:val="22"/>
          <w:u w:val="single"/>
        </w:rPr>
      </w:pPr>
    </w:p>
    <w:p w14:paraId="7651EAB9" w14:textId="77777777" w:rsidR="005C1A9B" w:rsidRDefault="005C1A9B" w:rsidP="00C7636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="Calibri"/>
          <w:b/>
          <w:bCs/>
          <w:color w:val="000000"/>
          <w:position w:val="3"/>
          <w:sz w:val="22"/>
          <w:szCs w:val="22"/>
          <w:u w:val="single"/>
        </w:rPr>
      </w:pPr>
    </w:p>
    <w:p w14:paraId="331B0184" w14:textId="1605C48C" w:rsidR="00C76360" w:rsidRPr="005C1A9B" w:rsidRDefault="00C76360" w:rsidP="00C7636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  <w:b/>
          <w:bCs/>
          <w:sz w:val="22"/>
          <w:szCs w:val="22"/>
          <w:u w:val="single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b/>
          <w:bCs/>
          <w:color w:val="000000"/>
          <w:position w:val="3"/>
          <w:sz w:val="22"/>
          <w:szCs w:val="22"/>
          <w:u w:val="single"/>
        </w:rPr>
        <w:lastRenderedPageBreak/>
        <w:t>The Department for Works and Pensions (DWP)</w:t>
      </w:r>
      <w:r w:rsidRPr="005C1A9B">
        <w:rPr>
          <w:rStyle w:val="eop"/>
          <w:rFonts w:ascii="Arial" w:eastAsiaTheme="majorEastAsia" w:hAnsi="Arial" w:cs="Arial"/>
          <w:b/>
          <w:bCs/>
          <w:sz w:val="22"/>
          <w:szCs w:val="22"/>
          <w:u w:val="single"/>
          <w:lang w:val="en-US"/>
        </w:rPr>
        <w:t>​</w:t>
      </w:r>
    </w:p>
    <w:p w14:paraId="3BE94575" w14:textId="77777777" w:rsidR="008B32A6" w:rsidRPr="005C1A9B" w:rsidRDefault="008B32A6" w:rsidP="00C76360">
      <w:pPr>
        <w:pStyle w:val="paragraph"/>
        <w:spacing w:before="0" w:beforeAutospacing="0" w:after="0" w:afterAutospacing="0"/>
        <w:textAlignment w:val="baseline"/>
        <w:rPr>
          <w:rFonts w:asciiTheme="minorHAnsi" w:eastAsiaTheme="majorEastAsia" w:hAnsiTheme="minorHAnsi" w:cs="Arial"/>
          <w:b/>
          <w:bCs/>
          <w:sz w:val="22"/>
          <w:szCs w:val="22"/>
          <w:u w:val="single"/>
          <w:lang w:val="en-US"/>
        </w:rPr>
      </w:pPr>
    </w:p>
    <w:p w14:paraId="4C322679" w14:textId="77777777" w:rsidR="00C76360" w:rsidRPr="005C1A9B" w:rsidRDefault="00C76360" w:rsidP="005C1A9B">
      <w:pPr>
        <w:pStyle w:val="paragraph"/>
        <w:numPr>
          <w:ilvl w:val="0"/>
          <w:numId w:val="14"/>
        </w:numPr>
        <w:spacing w:before="0" w:beforeAutospacing="0" w:after="0" w:afterAutospacing="0"/>
        <w:textAlignment w:val="baseline"/>
        <w:rPr>
          <w:rFonts w:asciiTheme="minorHAnsi" w:hAnsiTheme="minorHAnsi" w:cs="Arial"/>
          <w:sz w:val="22"/>
          <w:szCs w:val="22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3"/>
          <w:sz w:val="22"/>
          <w:szCs w:val="22"/>
        </w:rPr>
        <w:t>Provides online support for residents moving to UC - </w:t>
      </w:r>
      <w:hyperlink r:id="rId6" w:tgtFrame="_blank" w:history="1">
        <w:r w:rsidRPr="005C1A9B">
          <w:rPr>
            <w:rStyle w:val="normaltextrun"/>
            <w:rFonts w:asciiTheme="minorHAnsi" w:eastAsiaTheme="majorEastAsia" w:hAnsiTheme="minorHAnsi" w:cs="Calibri"/>
            <w:color w:val="2E75B6"/>
            <w:position w:val="2"/>
            <w:sz w:val="22"/>
            <w:szCs w:val="22"/>
            <w:u w:val="single"/>
          </w:rPr>
          <w:t>Move to Universal Credit - Move to Universal Credit </w:t>
        </w:r>
      </w:hyperlink>
      <w:hyperlink r:id="rId7" w:tgtFrame="_blank" w:history="1">
        <w:r w:rsidRPr="005C1A9B">
          <w:rPr>
            <w:rStyle w:val="normaltextrun"/>
            <w:rFonts w:asciiTheme="minorHAnsi" w:eastAsiaTheme="majorEastAsia" w:hAnsiTheme="minorHAnsi" w:cs="Calibri"/>
            <w:color w:val="2E75B6"/>
            <w:position w:val="2"/>
            <w:sz w:val="22"/>
            <w:szCs w:val="22"/>
            <w:u w:val="single"/>
          </w:rPr>
          <w:t>(ucmove.campaign.gov.uk)</w:t>
        </w:r>
      </w:hyperlink>
      <w:r w:rsidRPr="005C1A9B">
        <w:rPr>
          <w:rStyle w:val="normaltextrun"/>
          <w:rFonts w:asciiTheme="minorHAnsi" w:eastAsiaTheme="majorEastAsia" w:hAnsiTheme="minorHAnsi" w:cs="Calibri"/>
          <w:color w:val="2E75B6"/>
          <w:position w:val="2"/>
          <w:sz w:val="22"/>
          <w:szCs w:val="22"/>
        </w:rPr>
        <w:t> </w:t>
      </w:r>
      <w:r w:rsidRPr="005C1A9B">
        <w:rPr>
          <w:rStyle w:val="eop"/>
          <w:rFonts w:ascii="Arial" w:eastAsiaTheme="majorEastAsia" w:hAnsi="Arial" w:cs="Arial"/>
          <w:sz w:val="22"/>
          <w:szCs w:val="22"/>
          <w:lang w:val="en-US"/>
        </w:rPr>
        <w:t>​</w:t>
      </w:r>
    </w:p>
    <w:p w14:paraId="3AFAD8A2" w14:textId="77777777" w:rsidR="00C76360" w:rsidRPr="005C1A9B" w:rsidRDefault="00C76360" w:rsidP="005C1A9B">
      <w:pPr>
        <w:pStyle w:val="paragraph"/>
        <w:numPr>
          <w:ilvl w:val="0"/>
          <w:numId w:val="14"/>
        </w:numPr>
        <w:spacing w:before="0" w:beforeAutospacing="0" w:after="0" w:afterAutospacing="0"/>
        <w:textAlignment w:val="baseline"/>
        <w:rPr>
          <w:rFonts w:asciiTheme="minorHAnsi" w:hAnsiTheme="minorHAnsi" w:cs="Arial"/>
          <w:sz w:val="22"/>
          <w:szCs w:val="22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3"/>
          <w:sz w:val="22"/>
          <w:szCs w:val="22"/>
        </w:rPr>
        <w:t>Provides telephone support for customers who are unable to access support online. They have a dedicated free phone number - </w:t>
      </w:r>
      <w:r w:rsidRPr="005C1A9B">
        <w:rPr>
          <w:rStyle w:val="normaltextrun"/>
          <w:rFonts w:asciiTheme="minorHAnsi" w:eastAsiaTheme="majorEastAsia" w:hAnsiTheme="minorHAnsi" w:cs="Calibri"/>
          <w:b/>
          <w:bCs/>
          <w:color w:val="000000"/>
          <w:position w:val="2"/>
          <w:sz w:val="22"/>
          <w:szCs w:val="22"/>
        </w:rPr>
        <w:t>Move to UC Helpline 0800 169 0328 </w:t>
      </w:r>
      <w:r w:rsidRPr="005C1A9B">
        <w:rPr>
          <w:rStyle w:val="eop"/>
          <w:rFonts w:ascii="Arial" w:eastAsiaTheme="majorEastAsia" w:hAnsi="Arial" w:cs="Arial"/>
          <w:sz w:val="22"/>
          <w:szCs w:val="22"/>
          <w:lang w:val="en-US"/>
        </w:rPr>
        <w:t>​</w:t>
      </w:r>
    </w:p>
    <w:p w14:paraId="44558F2D" w14:textId="77777777" w:rsidR="00C76360" w:rsidRPr="005C1A9B" w:rsidRDefault="00C76360" w:rsidP="005C1A9B">
      <w:pPr>
        <w:pStyle w:val="paragraph"/>
        <w:numPr>
          <w:ilvl w:val="0"/>
          <w:numId w:val="14"/>
        </w:numPr>
        <w:spacing w:before="0" w:beforeAutospacing="0" w:after="0" w:afterAutospacing="0"/>
        <w:textAlignment w:val="baseline"/>
        <w:rPr>
          <w:rFonts w:asciiTheme="minorHAnsi" w:hAnsiTheme="minorHAnsi" w:cs="Arial"/>
          <w:sz w:val="22"/>
          <w:szCs w:val="22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3"/>
          <w:sz w:val="22"/>
          <w:szCs w:val="22"/>
        </w:rPr>
        <w:t>The DWP also offers customers help with making an application - </w:t>
      </w:r>
      <w:r w:rsidRPr="005C1A9B">
        <w:rPr>
          <w:rStyle w:val="normaltextrun"/>
          <w:rFonts w:asciiTheme="minorHAnsi" w:eastAsiaTheme="majorEastAsia" w:hAnsiTheme="minorHAnsi" w:cs="Calibri"/>
          <w:color w:val="0B0C0C"/>
          <w:position w:val="3"/>
          <w:sz w:val="22"/>
          <w:szCs w:val="22"/>
        </w:rPr>
        <w:t>Help to Claim offers free, independent, confidential and impartial support over the phone to help people make a claim to Universal Credit, delivered by trained advisers from Citizens Advice. </w:t>
      </w:r>
      <w:r w:rsidRPr="005C1A9B">
        <w:rPr>
          <w:rStyle w:val="normaltextrun"/>
          <w:rFonts w:asciiTheme="minorHAnsi" w:eastAsiaTheme="majorEastAsia" w:hAnsiTheme="minorHAnsi" w:cs="Calibri"/>
          <w:b/>
          <w:bCs/>
          <w:color w:val="0B0C0C"/>
          <w:position w:val="2"/>
          <w:sz w:val="22"/>
          <w:szCs w:val="22"/>
        </w:rPr>
        <w:t>Citizens Advice Wales – 0800 144 8444 </w:t>
      </w:r>
      <w:r w:rsidRPr="005C1A9B">
        <w:rPr>
          <w:rStyle w:val="eop"/>
          <w:rFonts w:ascii="Arial" w:eastAsiaTheme="majorEastAsia" w:hAnsi="Arial" w:cs="Arial"/>
          <w:sz w:val="22"/>
          <w:szCs w:val="22"/>
          <w:lang w:val="en-US"/>
        </w:rPr>
        <w:t>​</w:t>
      </w:r>
    </w:p>
    <w:p w14:paraId="21628066" w14:textId="3F8AB744" w:rsidR="00C76360" w:rsidRPr="005C1A9B" w:rsidRDefault="00C76360" w:rsidP="00C76360">
      <w:pPr>
        <w:pStyle w:val="paragraph"/>
        <w:spacing w:before="0" w:beforeAutospacing="0" w:after="0" w:afterAutospacing="0"/>
        <w:ind w:left="1080"/>
        <w:textAlignment w:val="baseline"/>
        <w:rPr>
          <w:rFonts w:asciiTheme="minorHAnsi" w:hAnsiTheme="minorHAnsi" w:cs="Arial"/>
          <w:sz w:val="22"/>
          <w:szCs w:val="22"/>
        </w:rPr>
      </w:pPr>
    </w:p>
    <w:p w14:paraId="5AE494BB" w14:textId="77777777" w:rsidR="00C76360" w:rsidRPr="005C1A9B" w:rsidRDefault="00C76360" w:rsidP="00C76360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Arial"/>
          <w:sz w:val="22"/>
          <w:szCs w:val="22"/>
          <w:lang w:val="en-US"/>
        </w:rPr>
      </w:pPr>
      <w:r w:rsidRPr="005C1A9B">
        <w:rPr>
          <w:rStyle w:val="normaltextrun"/>
          <w:rFonts w:asciiTheme="minorHAnsi" w:eastAsiaTheme="majorEastAsia" w:hAnsiTheme="minorHAnsi" w:cs="Calibri"/>
          <w:b/>
          <w:bCs/>
          <w:color w:val="000000"/>
          <w:position w:val="3"/>
          <w:sz w:val="22"/>
          <w:szCs w:val="22"/>
        </w:rPr>
        <w:t>Smart Money</w:t>
      </w: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3"/>
          <w:sz w:val="22"/>
          <w:szCs w:val="22"/>
        </w:rPr>
        <w:t> </w:t>
      </w: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2"/>
          <w:sz w:val="22"/>
          <w:szCs w:val="22"/>
        </w:rPr>
        <w:t>– A financial cooperative community bank owned by its members. Smart Money Provides residents with the opportunity to open a Smart Money bank account. </w:t>
      </w:r>
      <w:r w:rsidRPr="005C1A9B">
        <w:rPr>
          <w:rStyle w:val="eop"/>
          <w:rFonts w:ascii="Arial" w:eastAsiaTheme="majorEastAsia" w:hAnsi="Arial" w:cs="Arial"/>
          <w:sz w:val="22"/>
          <w:szCs w:val="22"/>
          <w:lang w:val="en-US"/>
        </w:rPr>
        <w:t>​</w:t>
      </w:r>
    </w:p>
    <w:p w14:paraId="0E2AB54F" w14:textId="77777777" w:rsidR="00C76360" w:rsidRPr="005C1A9B" w:rsidRDefault="00C42E84" w:rsidP="00C76360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eastAsiaTheme="majorEastAsia" w:hAnsiTheme="minorHAnsi" w:cs="Arial"/>
          <w:sz w:val="22"/>
          <w:szCs w:val="22"/>
          <w:lang w:val="en-US"/>
        </w:rPr>
      </w:pPr>
      <w:hyperlink r:id="rId8" w:tgtFrame="_blank" w:history="1">
        <w:r w:rsidR="00C76360" w:rsidRPr="005C1A9B">
          <w:rPr>
            <w:rStyle w:val="normaltextrun"/>
            <w:rFonts w:asciiTheme="minorHAnsi" w:eastAsiaTheme="majorEastAsia" w:hAnsiTheme="minorHAnsi" w:cs="Calibri"/>
            <w:color w:val="0563C1"/>
            <w:position w:val="2"/>
            <w:sz w:val="22"/>
            <w:szCs w:val="22"/>
            <w:u w:val="single"/>
          </w:rPr>
          <w:t>Smart Money Cymru Community Bank | Online Banking</w:t>
        </w:r>
      </w:hyperlink>
      <w:r w:rsidR="00C76360" w:rsidRPr="005C1A9B">
        <w:rPr>
          <w:rStyle w:val="normaltextrun"/>
          <w:rFonts w:asciiTheme="minorHAnsi" w:eastAsiaTheme="majorEastAsia" w:hAnsiTheme="minorHAnsi" w:cs="Calibri"/>
          <w:color w:val="000000"/>
          <w:position w:val="2"/>
          <w:sz w:val="22"/>
          <w:szCs w:val="22"/>
        </w:rPr>
        <w:t> </w:t>
      </w:r>
      <w:r w:rsidR="00C76360" w:rsidRPr="005C1A9B">
        <w:rPr>
          <w:rStyle w:val="eop"/>
          <w:rFonts w:ascii="Arial" w:eastAsiaTheme="majorEastAsia" w:hAnsi="Arial" w:cs="Arial"/>
          <w:sz w:val="22"/>
          <w:szCs w:val="22"/>
          <w:lang w:val="en-US"/>
        </w:rPr>
        <w:t>​</w:t>
      </w:r>
    </w:p>
    <w:p w14:paraId="40A6DB7B" w14:textId="77777777" w:rsidR="00931973" w:rsidRPr="005C1A9B" w:rsidRDefault="00931973" w:rsidP="0093197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eastAsiaTheme="majorEastAsia" w:hAnsiTheme="minorHAnsi" w:cs="Calibri"/>
          <w:color w:val="000000"/>
          <w:position w:val="2"/>
          <w:sz w:val="22"/>
          <w:szCs w:val="22"/>
        </w:rPr>
      </w:pPr>
    </w:p>
    <w:p w14:paraId="094B0269" w14:textId="79EAD2D3" w:rsidR="00931973" w:rsidRPr="005C1A9B" w:rsidRDefault="00931973" w:rsidP="0093197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Arial"/>
          <w:sz w:val="22"/>
          <w:szCs w:val="22"/>
        </w:rPr>
      </w:pPr>
      <w:r w:rsidRPr="005C1A9B">
        <w:rPr>
          <w:rStyle w:val="normaltextrun"/>
          <w:rFonts w:asciiTheme="minorHAnsi" w:eastAsiaTheme="majorEastAsia" w:hAnsiTheme="minorHAnsi" w:cs="Calibri"/>
          <w:b/>
          <w:bCs/>
          <w:color w:val="000000"/>
          <w:position w:val="2"/>
          <w:sz w:val="22"/>
          <w:szCs w:val="22"/>
        </w:rPr>
        <w:t>Welsh Water</w:t>
      </w: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2"/>
          <w:sz w:val="22"/>
          <w:szCs w:val="22"/>
        </w:rPr>
        <w:t xml:space="preserve"> – Offers a ‘Help U’ tariff for households on a low income. </w:t>
      </w:r>
      <w:r w:rsidRPr="005C1A9B">
        <w:rPr>
          <w:rStyle w:val="eop"/>
          <w:rFonts w:ascii="Arial" w:eastAsiaTheme="majorEastAsia" w:hAnsi="Arial" w:cs="Arial"/>
          <w:sz w:val="22"/>
          <w:szCs w:val="22"/>
        </w:rPr>
        <w:t>​</w:t>
      </w:r>
    </w:p>
    <w:p w14:paraId="56B091AD" w14:textId="46F4D381" w:rsidR="00931973" w:rsidRPr="005C1A9B" w:rsidRDefault="00C42E84" w:rsidP="0093197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hyperlink r:id="rId9" w:tgtFrame="_blank" w:history="1">
        <w:proofErr w:type="spellStart"/>
        <w:r w:rsidR="00931973" w:rsidRPr="005C1A9B">
          <w:rPr>
            <w:rStyle w:val="normaltextrun"/>
            <w:rFonts w:asciiTheme="minorHAnsi" w:eastAsiaTheme="majorEastAsia" w:hAnsiTheme="minorHAnsi" w:cs="Calibri"/>
            <w:color w:val="0563C1"/>
            <w:position w:val="2"/>
            <w:sz w:val="22"/>
            <w:szCs w:val="22"/>
            <w:u w:val="single"/>
          </w:rPr>
          <w:t>HelpU</w:t>
        </w:r>
        <w:proofErr w:type="spellEnd"/>
        <w:r w:rsidR="00931973" w:rsidRPr="005C1A9B">
          <w:rPr>
            <w:rStyle w:val="normaltextrun"/>
            <w:rFonts w:asciiTheme="minorHAnsi" w:eastAsiaTheme="majorEastAsia" w:hAnsiTheme="minorHAnsi" w:cs="Calibri"/>
            <w:color w:val="0563C1"/>
            <w:position w:val="2"/>
            <w:sz w:val="22"/>
            <w:szCs w:val="22"/>
            <w:u w:val="single"/>
          </w:rPr>
          <w:t xml:space="preserve"> tariff | </w:t>
        </w:r>
        <w:proofErr w:type="spellStart"/>
        <w:r w:rsidR="00931973" w:rsidRPr="005C1A9B">
          <w:rPr>
            <w:rStyle w:val="normaltextrun"/>
            <w:rFonts w:asciiTheme="minorHAnsi" w:eastAsiaTheme="majorEastAsia" w:hAnsiTheme="minorHAnsi" w:cs="Calibri"/>
            <w:color w:val="0563C1"/>
            <w:position w:val="2"/>
            <w:sz w:val="22"/>
            <w:szCs w:val="22"/>
            <w:u w:val="single"/>
          </w:rPr>
          <w:t>Dŵr</w:t>
        </w:r>
        <w:proofErr w:type="spellEnd"/>
        <w:r w:rsidR="00931973" w:rsidRPr="005C1A9B">
          <w:rPr>
            <w:rStyle w:val="normaltextrun"/>
            <w:rFonts w:asciiTheme="minorHAnsi" w:eastAsiaTheme="majorEastAsia" w:hAnsiTheme="minorHAnsi" w:cs="Calibri"/>
            <w:color w:val="0563C1"/>
            <w:position w:val="2"/>
            <w:sz w:val="22"/>
            <w:szCs w:val="22"/>
            <w:u w:val="single"/>
          </w:rPr>
          <w:t xml:space="preserve"> Cymru Welsh Water (dwrcymru.com)</w:t>
        </w:r>
      </w:hyperlink>
      <w:r w:rsidR="00931973" w:rsidRPr="005C1A9B">
        <w:rPr>
          <w:rStyle w:val="eop"/>
          <w:rFonts w:ascii="Arial" w:eastAsiaTheme="majorEastAsia" w:hAnsi="Arial" w:cs="Arial"/>
          <w:sz w:val="22"/>
          <w:szCs w:val="22"/>
        </w:rPr>
        <w:t>​</w:t>
      </w:r>
    </w:p>
    <w:p w14:paraId="5455B85A" w14:textId="4F7A3A08" w:rsidR="00931973" w:rsidRPr="005C1A9B" w:rsidRDefault="00931973" w:rsidP="0093197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5C1A9B">
        <w:rPr>
          <w:rStyle w:val="normaltextrun"/>
          <w:rFonts w:asciiTheme="minorHAnsi" w:eastAsiaTheme="majorEastAsia" w:hAnsiTheme="minorHAnsi" w:cs="Calibri"/>
          <w:b/>
          <w:bCs/>
          <w:color w:val="000000"/>
          <w:position w:val="2"/>
          <w:sz w:val="22"/>
          <w:szCs w:val="22"/>
        </w:rPr>
        <w:t>TalkTalk</w:t>
      </w: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2"/>
          <w:sz w:val="22"/>
          <w:szCs w:val="22"/>
        </w:rPr>
        <w:t xml:space="preserve"> – Provide a scheme for residents on UC free access to broadband </w:t>
      </w:r>
      <w:r w:rsidRPr="005C1A9B">
        <w:rPr>
          <w:rStyle w:val="eop"/>
          <w:rFonts w:ascii="Arial" w:eastAsiaTheme="majorEastAsia" w:hAnsi="Arial" w:cs="Arial"/>
          <w:sz w:val="22"/>
          <w:szCs w:val="22"/>
        </w:rPr>
        <w:t>​</w:t>
      </w:r>
      <w:hyperlink r:id="rId10" w:tgtFrame="_blank" w:history="1">
        <w:r w:rsidRPr="005C1A9B">
          <w:rPr>
            <w:rStyle w:val="normaltextrun"/>
            <w:rFonts w:asciiTheme="minorHAnsi" w:eastAsiaTheme="majorEastAsia" w:hAnsiTheme="minorHAnsi" w:cs="Calibri"/>
            <w:color w:val="0563C1"/>
            <w:position w:val="2"/>
            <w:sz w:val="22"/>
            <w:szCs w:val="22"/>
            <w:u w:val="single"/>
          </w:rPr>
          <w:t>Affordability - TalkTalk Group</w:t>
        </w:r>
      </w:hyperlink>
      <w:r w:rsidRPr="005C1A9B">
        <w:rPr>
          <w:rStyle w:val="eop"/>
          <w:rFonts w:ascii="Arial" w:eastAsiaTheme="majorEastAsia" w:hAnsi="Arial" w:cs="Arial"/>
          <w:sz w:val="22"/>
          <w:szCs w:val="22"/>
        </w:rPr>
        <w:t>​</w:t>
      </w:r>
    </w:p>
    <w:p w14:paraId="1A214047" w14:textId="1C498B18" w:rsidR="00931973" w:rsidRPr="005C1A9B" w:rsidRDefault="00931973" w:rsidP="0093197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5C1A9B">
        <w:rPr>
          <w:rStyle w:val="eop"/>
          <w:rFonts w:ascii="Arial" w:eastAsiaTheme="majorEastAsia" w:hAnsi="Arial" w:cs="Arial"/>
          <w:sz w:val="22"/>
          <w:szCs w:val="22"/>
        </w:rPr>
        <w:t>​</w:t>
      </w:r>
      <w:r w:rsidRPr="005C1A9B">
        <w:rPr>
          <w:rStyle w:val="normaltextrun"/>
          <w:rFonts w:asciiTheme="minorHAnsi" w:eastAsiaTheme="majorEastAsia" w:hAnsiTheme="minorHAnsi" w:cs="Calibri"/>
          <w:b/>
          <w:bCs/>
          <w:color w:val="000000"/>
          <w:position w:val="2"/>
          <w:sz w:val="22"/>
          <w:szCs w:val="22"/>
        </w:rPr>
        <w:t>Citizens Advice</w:t>
      </w: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2"/>
          <w:sz w:val="22"/>
          <w:szCs w:val="22"/>
        </w:rPr>
        <w:t xml:space="preserve"> – Provides a wide range of support - </w:t>
      </w:r>
      <w:hyperlink r:id="rId11" w:tgtFrame="_blank" w:history="1">
        <w:r w:rsidRPr="005C1A9B">
          <w:rPr>
            <w:rStyle w:val="normaltextrun"/>
            <w:rFonts w:asciiTheme="minorHAnsi" w:eastAsiaTheme="majorEastAsia" w:hAnsiTheme="minorHAnsi" w:cs="Calibri"/>
            <w:color w:val="0563C1"/>
            <w:position w:val="2"/>
            <w:sz w:val="22"/>
            <w:szCs w:val="22"/>
            <w:u w:val="single"/>
          </w:rPr>
          <w:t>citizensadvice.org.uk/wales/</w:t>
        </w:r>
      </w:hyperlink>
      <w:r w:rsidRPr="005C1A9B">
        <w:rPr>
          <w:rStyle w:val="eop"/>
          <w:rFonts w:ascii="Arial" w:eastAsiaTheme="majorEastAsia" w:hAnsi="Arial" w:cs="Arial"/>
          <w:sz w:val="22"/>
          <w:szCs w:val="22"/>
        </w:rPr>
        <w:t>​</w:t>
      </w:r>
    </w:p>
    <w:p w14:paraId="08AB9480" w14:textId="77777777" w:rsidR="00931973" w:rsidRPr="005C1A9B" w:rsidRDefault="00931973" w:rsidP="0093197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5C1A9B">
        <w:rPr>
          <w:rStyle w:val="eop"/>
          <w:rFonts w:ascii="Arial" w:eastAsiaTheme="majorEastAsia" w:hAnsi="Arial" w:cs="Arial"/>
          <w:sz w:val="22"/>
          <w:szCs w:val="22"/>
        </w:rPr>
        <w:t>​</w:t>
      </w:r>
    </w:p>
    <w:p w14:paraId="1889F519" w14:textId="51F090D8" w:rsidR="00931973" w:rsidRPr="005C1A9B" w:rsidRDefault="00931973" w:rsidP="0093197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5C1A9B">
        <w:rPr>
          <w:rStyle w:val="normaltextrun"/>
          <w:rFonts w:asciiTheme="minorHAnsi" w:eastAsiaTheme="majorEastAsia" w:hAnsiTheme="minorHAnsi" w:cs="Calibri"/>
          <w:b/>
          <w:bCs/>
          <w:color w:val="000000"/>
          <w:position w:val="2"/>
          <w:sz w:val="22"/>
          <w:szCs w:val="22"/>
        </w:rPr>
        <w:t>Blaenau Gwent Food Partnership</w:t>
      </w:r>
      <w:r w:rsidRPr="005C1A9B">
        <w:rPr>
          <w:rStyle w:val="normaltextrun"/>
          <w:rFonts w:asciiTheme="minorHAnsi" w:eastAsiaTheme="majorEastAsia" w:hAnsiTheme="minorHAnsi" w:cs="Calibri"/>
          <w:color w:val="000000"/>
          <w:position w:val="2"/>
          <w:sz w:val="22"/>
          <w:szCs w:val="22"/>
        </w:rPr>
        <w:t xml:space="preserve">- </w:t>
      </w:r>
      <w:hyperlink r:id="rId12" w:tgtFrame="_blank" w:history="1">
        <w:r w:rsidRPr="005C1A9B">
          <w:rPr>
            <w:rStyle w:val="normaltextrun"/>
            <w:rFonts w:asciiTheme="minorHAnsi" w:eastAsiaTheme="majorEastAsia" w:hAnsiTheme="minorHAnsi" w:cs="Calibri"/>
            <w:color w:val="0563C1"/>
            <w:position w:val="2"/>
            <w:sz w:val="22"/>
            <w:szCs w:val="22"/>
            <w:u w:val="single"/>
          </w:rPr>
          <w:t>Blaenau Gwent Food Partnership (bgfoodpartnership.co.uk)</w:t>
        </w:r>
      </w:hyperlink>
      <w:r w:rsidRPr="005C1A9B">
        <w:rPr>
          <w:rStyle w:val="eop"/>
          <w:rFonts w:ascii="Arial" w:eastAsiaTheme="majorEastAsia" w:hAnsi="Arial" w:cs="Arial"/>
          <w:sz w:val="22"/>
          <w:szCs w:val="22"/>
        </w:rPr>
        <w:t>​</w:t>
      </w:r>
    </w:p>
    <w:p w14:paraId="7F8C8071" w14:textId="77777777" w:rsidR="00931973" w:rsidRPr="005C1A9B" w:rsidRDefault="00931973" w:rsidP="0093197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5C1A9B">
        <w:rPr>
          <w:rStyle w:val="eop"/>
          <w:rFonts w:ascii="Arial" w:eastAsiaTheme="majorEastAsia" w:hAnsi="Arial" w:cs="Arial"/>
          <w:sz w:val="22"/>
          <w:szCs w:val="22"/>
        </w:rPr>
        <w:t>​</w:t>
      </w:r>
    </w:p>
    <w:p w14:paraId="466C007F" w14:textId="5C807493" w:rsidR="00931973" w:rsidRPr="005C1A9B" w:rsidRDefault="00931973" w:rsidP="0093197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sz w:val="22"/>
          <w:szCs w:val="22"/>
        </w:rPr>
      </w:pPr>
      <w:r w:rsidRPr="005C1A9B">
        <w:rPr>
          <w:rStyle w:val="normaltextrun"/>
          <w:rFonts w:asciiTheme="minorHAnsi" w:eastAsiaTheme="majorEastAsia" w:hAnsiTheme="minorHAnsi" w:cs="Calibri"/>
          <w:b/>
          <w:bCs/>
          <w:color w:val="000000"/>
          <w:position w:val="2"/>
          <w:sz w:val="22"/>
          <w:szCs w:val="22"/>
        </w:rPr>
        <w:t>Blaenau Gwent Food Bank</w:t>
      </w:r>
      <w:r w:rsidR="000554B4" w:rsidRPr="005C1A9B">
        <w:rPr>
          <w:rStyle w:val="normaltextrun"/>
          <w:rFonts w:asciiTheme="minorHAnsi" w:eastAsiaTheme="majorEastAsia" w:hAnsiTheme="minorHAnsi" w:cs="Calibri"/>
          <w:b/>
          <w:bCs/>
          <w:color w:val="000000"/>
          <w:position w:val="2"/>
          <w:sz w:val="22"/>
          <w:szCs w:val="22"/>
        </w:rPr>
        <w:t xml:space="preserve"> - </w:t>
      </w:r>
      <w:hyperlink r:id="rId13" w:tgtFrame="_blank" w:history="1">
        <w:r w:rsidRPr="005C1A9B">
          <w:rPr>
            <w:rStyle w:val="normaltextrun"/>
            <w:rFonts w:asciiTheme="minorHAnsi" w:eastAsiaTheme="majorEastAsia" w:hAnsiTheme="minorHAnsi" w:cs="Calibri"/>
            <w:color w:val="0563C1"/>
            <w:position w:val="2"/>
            <w:sz w:val="22"/>
            <w:szCs w:val="22"/>
            <w:u w:val="single"/>
          </w:rPr>
          <w:t>Blaenau Gwent Foodbank | Helping Local People in Crisis</w:t>
        </w:r>
      </w:hyperlink>
      <w:r w:rsidRPr="005C1A9B">
        <w:rPr>
          <w:rStyle w:val="eop"/>
          <w:rFonts w:ascii="Arial" w:eastAsiaTheme="majorEastAsia" w:hAnsi="Arial" w:cs="Arial"/>
          <w:sz w:val="22"/>
          <w:szCs w:val="22"/>
        </w:rPr>
        <w:t>​</w:t>
      </w:r>
    </w:p>
    <w:p w14:paraId="39C1EBAF" w14:textId="77777777" w:rsidR="00931973" w:rsidRPr="001F6C07" w:rsidRDefault="00931973" w:rsidP="00C76360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lang w:val="en-US"/>
        </w:rPr>
      </w:pPr>
    </w:p>
    <w:p w14:paraId="26CCE9C8" w14:textId="77777777" w:rsidR="00C76360" w:rsidRPr="001F6C07" w:rsidRDefault="00C76360" w:rsidP="00C76360">
      <w:pPr>
        <w:pStyle w:val="paragraph"/>
        <w:spacing w:before="0" w:beforeAutospacing="0" w:after="0" w:afterAutospacing="0"/>
        <w:ind w:left="1080"/>
        <w:textAlignment w:val="baseline"/>
        <w:rPr>
          <w:rFonts w:asciiTheme="minorHAnsi" w:hAnsiTheme="minorHAnsi" w:cs="Arial"/>
          <w:lang w:val="en-US"/>
        </w:rPr>
      </w:pPr>
    </w:p>
    <w:p w14:paraId="36EF2E48" w14:textId="77777777" w:rsidR="007B064F" w:rsidRPr="003B0E72" w:rsidRDefault="007B064F" w:rsidP="007B064F">
      <w:pPr>
        <w:pStyle w:val="paragraph"/>
        <w:spacing w:before="0" w:beforeAutospacing="0" w:after="0" w:afterAutospacing="0"/>
        <w:ind w:left="1080"/>
        <w:textAlignment w:val="baseline"/>
        <w:rPr>
          <w:rFonts w:ascii="Aptos" w:hAnsi="Aptos" w:cs="Arial"/>
          <w:lang w:val="en-US"/>
        </w:rPr>
      </w:pPr>
    </w:p>
    <w:p w14:paraId="2502347A" w14:textId="77777777" w:rsidR="003B0E72" w:rsidRPr="003B0E72" w:rsidRDefault="003B0E72" w:rsidP="001674FA">
      <w:pPr>
        <w:rPr>
          <w:rFonts w:ascii="Aptos" w:hAnsi="Aptos"/>
          <w:b/>
          <w:bCs/>
          <w:sz w:val="24"/>
          <w:szCs w:val="24"/>
          <w:u w:val="single"/>
        </w:rPr>
      </w:pPr>
    </w:p>
    <w:sectPr w:rsidR="003B0E72" w:rsidRPr="003B0E72" w:rsidSect="005C1A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D7A83"/>
    <w:multiLevelType w:val="multilevel"/>
    <w:tmpl w:val="72BAC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877B08"/>
    <w:multiLevelType w:val="multilevel"/>
    <w:tmpl w:val="87123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736283"/>
    <w:multiLevelType w:val="hybridMultilevel"/>
    <w:tmpl w:val="F2B0DEF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B12431B"/>
    <w:multiLevelType w:val="multilevel"/>
    <w:tmpl w:val="51AE1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F41EEF"/>
    <w:multiLevelType w:val="hybridMultilevel"/>
    <w:tmpl w:val="E0909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F45674"/>
    <w:multiLevelType w:val="multilevel"/>
    <w:tmpl w:val="DAC8C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AF12986"/>
    <w:multiLevelType w:val="multilevel"/>
    <w:tmpl w:val="510EE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4146BBA"/>
    <w:multiLevelType w:val="multilevel"/>
    <w:tmpl w:val="FB2C8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9ED514A"/>
    <w:multiLevelType w:val="hybridMultilevel"/>
    <w:tmpl w:val="90E07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104710"/>
    <w:multiLevelType w:val="hybridMultilevel"/>
    <w:tmpl w:val="EE8AA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53346C"/>
    <w:multiLevelType w:val="multilevel"/>
    <w:tmpl w:val="510EE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68E456F"/>
    <w:multiLevelType w:val="multilevel"/>
    <w:tmpl w:val="CBF4E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DF35714"/>
    <w:multiLevelType w:val="multilevel"/>
    <w:tmpl w:val="BD2CC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81639A2"/>
    <w:multiLevelType w:val="hybridMultilevel"/>
    <w:tmpl w:val="5CBC0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627E15"/>
    <w:multiLevelType w:val="hybridMultilevel"/>
    <w:tmpl w:val="782CB08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"/>
  </w:num>
  <w:num w:numId="4">
    <w:abstractNumId w:val="6"/>
  </w:num>
  <w:num w:numId="5">
    <w:abstractNumId w:val="12"/>
  </w:num>
  <w:num w:numId="6">
    <w:abstractNumId w:val="11"/>
  </w:num>
  <w:num w:numId="7">
    <w:abstractNumId w:val="7"/>
  </w:num>
  <w:num w:numId="8">
    <w:abstractNumId w:val="0"/>
  </w:num>
  <w:num w:numId="9">
    <w:abstractNumId w:val="3"/>
  </w:num>
  <w:num w:numId="10">
    <w:abstractNumId w:val="5"/>
  </w:num>
  <w:num w:numId="11">
    <w:abstractNumId w:val="4"/>
  </w:num>
  <w:num w:numId="12">
    <w:abstractNumId w:val="14"/>
  </w:num>
  <w:num w:numId="13">
    <w:abstractNumId w:val="2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84F"/>
    <w:rsid w:val="000554B4"/>
    <w:rsid w:val="000F7F72"/>
    <w:rsid w:val="001674FA"/>
    <w:rsid w:val="001E1321"/>
    <w:rsid w:val="001F3ADA"/>
    <w:rsid w:val="001F6C07"/>
    <w:rsid w:val="002218D9"/>
    <w:rsid w:val="003A1067"/>
    <w:rsid w:val="003B0E72"/>
    <w:rsid w:val="0040786C"/>
    <w:rsid w:val="00451527"/>
    <w:rsid w:val="00557104"/>
    <w:rsid w:val="0056763D"/>
    <w:rsid w:val="005C1A9B"/>
    <w:rsid w:val="007A35F4"/>
    <w:rsid w:val="007B064F"/>
    <w:rsid w:val="0088483F"/>
    <w:rsid w:val="008A20AF"/>
    <w:rsid w:val="008B32A6"/>
    <w:rsid w:val="008D2B3E"/>
    <w:rsid w:val="00931973"/>
    <w:rsid w:val="00A90120"/>
    <w:rsid w:val="00C42E84"/>
    <w:rsid w:val="00C76360"/>
    <w:rsid w:val="00D2718A"/>
    <w:rsid w:val="00D514DA"/>
    <w:rsid w:val="00DA5ED0"/>
    <w:rsid w:val="00DC07C4"/>
    <w:rsid w:val="00E0060E"/>
    <w:rsid w:val="00E42FFB"/>
    <w:rsid w:val="00E811D4"/>
    <w:rsid w:val="00F3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99FD3"/>
  <w15:chartTrackingRefBased/>
  <w15:docId w15:val="{7482324C-C76F-4F8D-A4AF-1F5770DF3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58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58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58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58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8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58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58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58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58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58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58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58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58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8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58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58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58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58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58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58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58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58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58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58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58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58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58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58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584F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E42FFB"/>
  </w:style>
  <w:style w:type="paragraph" w:customStyle="1" w:styleId="paragraph">
    <w:name w:val="paragraph"/>
    <w:basedOn w:val="Normal"/>
    <w:rsid w:val="003B0E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eop">
    <w:name w:val="eop"/>
    <w:basedOn w:val="DefaultParagraphFont"/>
    <w:rsid w:val="003B0E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2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8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8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77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43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moneycymru.co.uk/services/online-banking" TargetMode="External"/><Relationship Id="rId13" Type="http://schemas.openxmlformats.org/officeDocument/2006/relationships/hyperlink" Target="https://blaenaugwent.foodbank.org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cmove.campaign.gov.uk/" TargetMode="External"/><Relationship Id="rId12" Type="http://schemas.openxmlformats.org/officeDocument/2006/relationships/hyperlink" Target="https://bgfoodpartnership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cmove.campaign.gov.uk/" TargetMode="External"/><Relationship Id="rId11" Type="http://schemas.openxmlformats.org/officeDocument/2006/relationships/hyperlink" Target="https://www.citizensadvice.org.uk/wales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www.talktalkgroup.com/what-we-stand-for/affordabilit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wrcymru.com/en/support-with-bills/helpu-tarif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3485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SRSW</Company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Ball, Leanne</dc:creator>
  <cp:keywords/>
  <dc:description/>
  <cp:lastModifiedBy>BCYA.NMiller</cp:lastModifiedBy>
  <cp:revision>2</cp:revision>
  <dcterms:created xsi:type="dcterms:W3CDTF">2024-05-03T09:38:00Z</dcterms:created>
  <dcterms:modified xsi:type="dcterms:W3CDTF">2024-05-03T09:38:00Z</dcterms:modified>
</cp:coreProperties>
</file>